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CD5" w:rsidRDefault="00341CD5" w:rsidP="00341CD5">
      <w:pPr>
        <w:pStyle w:val="NormalnyWeb"/>
        <w:rPr>
          <w:b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63647A4F" wp14:editId="20B51EF0">
            <wp:simplePos x="0" y="0"/>
            <wp:positionH relativeFrom="column">
              <wp:posOffset>-110356</wp:posOffset>
            </wp:positionH>
            <wp:positionV relativeFrom="paragraph">
              <wp:posOffset>170180</wp:posOffset>
            </wp:positionV>
            <wp:extent cx="3067050" cy="998855"/>
            <wp:effectExtent l="0" t="0" r="0" b="0"/>
            <wp:wrapNone/>
            <wp:docPr id="4" name="Obraz 4" descr="C:\Users\bugno.patrycja\AppData\Local\Microsoft\Windows\INetCache\Content.Word\logo_UE_rgb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bugno.patrycja\AppData\Local\Microsoft\Windows\INetCache\Content.Word\logo_UE_rgb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998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1CD5" w:rsidRDefault="00341CD5" w:rsidP="00341CD5">
      <w:pPr>
        <w:pStyle w:val="NormalnyWeb"/>
        <w:rPr>
          <w:b/>
          <w:sz w:val="18"/>
          <w:szCs w:val="18"/>
        </w:rPr>
      </w:pPr>
      <w:r>
        <w:rPr>
          <w:b/>
          <w:noProof/>
          <w:sz w:val="18"/>
          <w:szCs w:val="18"/>
        </w:rPr>
        <w:drawing>
          <wp:anchor distT="0" distB="0" distL="114300" distR="114300" simplePos="0" relativeHeight="251661312" behindDoc="0" locked="0" layoutInCell="1" allowOverlap="1" wp14:anchorId="6D2D15E0" wp14:editId="75AD137B">
            <wp:simplePos x="0" y="0"/>
            <wp:positionH relativeFrom="column">
              <wp:posOffset>3001645</wp:posOffset>
            </wp:positionH>
            <wp:positionV relativeFrom="paragraph">
              <wp:posOffset>57785</wp:posOffset>
            </wp:positionV>
            <wp:extent cx="384436" cy="514350"/>
            <wp:effectExtent l="0" t="0" r="0" b="0"/>
            <wp:wrapNone/>
            <wp:docPr id="6" name="Obraz 6" descr="Z:\Flaga i herb Gogolina\Herb_Gogolin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:\Flaga i herb Gogolina\Herb_Gogolina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417" cy="517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i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BD13F1C" wp14:editId="756EDE86">
            <wp:simplePos x="0" y="0"/>
            <wp:positionH relativeFrom="column">
              <wp:posOffset>5224145</wp:posOffset>
            </wp:positionH>
            <wp:positionV relativeFrom="paragraph">
              <wp:posOffset>13335</wp:posOffset>
            </wp:positionV>
            <wp:extent cx="908050" cy="589915"/>
            <wp:effectExtent l="0" t="0" r="6350" b="635"/>
            <wp:wrapNone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050" cy="589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iCs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395BB437" wp14:editId="0E1D6D70">
            <wp:simplePos x="0" y="0"/>
            <wp:positionH relativeFrom="column">
              <wp:posOffset>3604895</wp:posOffset>
            </wp:positionH>
            <wp:positionV relativeFrom="paragraph">
              <wp:posOffset>26035</wp:posOffset>
            </wp:positionV>
            <wp:extent cx="1473200" cy="565785"/>
            <wp:effectExtent l="0" t="0" r="0" b="5715"/>
            <wp:wrapNone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0" cy="565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1CD5" w:rsidRDefault="00341CD5" w:rsidP="00341CD5">
      <w:pPr>
        <w:pStyle w:val="NormalnyWeb"/>
        <w:spacing w:before="0" w:beforeAutospacing="0" w:after="0" w:afterAutospacing="0" w:line="276" w:lineRule="auto"/>
        <w:jc w:val="center"/>
        <w:rPr>
          <w:sz w:val="22"/>
          <w:szCs w:val="22"/>
        </w:rPr>
      </w:pPr>
    </w:p>
    <w:p w:rsidR="00341CD5" w:rsidRDefault="00341CD5" w:rsidP="00341CD5">
      <w:pPr>
        <w:pStyle w:val="NormalnyWeb"/>
        <w:spacing w:before="0" w:beforeAutospacing="0" w:after="0" w:afterAutospacing="0" w:line="276" w:lineRule="auto"/>
        <w:jc w:val="center"/>
        <w:rPr>
          <w:rFonts w:ascii="Tahoma" w:hAnsi="Tahoma" w:cs="Tahoma"/>
          <w:sz w:val="18"/>
          <w:szCs w:val="18"/>
        </w:rPr>
      </w:pPr>
    </w:p>
    <w:p w:rsidR="00341CD5" w:rsidRPr="00576868" w:rsidRDefault="00341CD5" w:rsidP="00341CD5">
      <w:pPr>
        <w:pStyle w:val="NormalnyWeb"/>
        <w:spacing w:before="0" w:beforeAutospacing="0" w:after="0" w:afterAutospacing="0" w:line="276" w:lineRule="auto"/>
        <w:rPr>
          <w:rFonts w:ascii="Tahoma" w:hAnsi="Tahoma" w:cs="Tahoma"/>
          <w:sz w:val="8"/>
          <w:szCs w:val="8"/>
        </w:rPr>
      </w:pPr>
    </w:p>
    <w:p w:rsidR="00341CD5" w:rsidRPr="007644C6" w:rsidRDefault="00341CD5" w:rsidP="00341CD5">
      <w:pPr>
        <w:pStyle w:val="NormalnyWeb"/>
        <w:spacing w:before="0" w:beforeAutospacing="0" w:after="0" w:afterAutospacing="0" w:line="276" w:lineRule="auto"/>
        <w:jc w:val="center"/>
        <w:rPr>
          <w:rFonts w:ascii="Tahoma" w:hAnsi="Tahoma" w:cs="Tahoma"/>
          <w:sz w:val="18"/>
          <w:szCs w:val="18"/>
        </w:rPr>
      </w:pPr>
      <w:r w:rsidRPr="007644C6">
        <w:rPr>
          <w:rFonts w:ascii="Tahoma" w:hAnsi="Tahoma" w:cs="Tahoma"/>
          <w:sz w:val="18"/>
          <w:szCs w:val="18"/>
        </w:rPr>
        <w:t>"Europejski Fundusz Rolny na rzecz Rozwoju Obszarów Wiejskich: Europa inwestująca w obszary wiejskie"</w:t>
      </w:r>
      <w:r w:rsidRPr="007644C6">
        <w:rPr>
          <w:rFonts w:ascii="Tahoma" w:hAnsi="Tahoma" w:cs="Tahoma"/>
          <w:sz w:val="18"/>
          <w:szCs w:val="18"/>
        </w:rPr>
        <w:br/>
        <w:t>Instytucja Zarządzająca Programem Rozwoju Obszarów Wiejskich na lata 2014-2020 - Minister Rolnictwa i Rozwoju Wsi</w:t>
      </w:r>
    </w:p>
    <w:p w:rsidR="00341CD5" w:rsidRDefault="00341CD5" w:rsidP="00341CD5">
      <w:pPr>
        <w:pStyle w:val="NormalnyWeb"/>
        <w:spacing w:before="0" w:beforeAutospacing="0" w:after="0" w:afterAutospacing="0" w:line="276" w:lineRule="auto"/>
        <w:jc w:val="center"/>
        <w:rPr>
          <w:rFonts w:ascii="Tahoma" w:hAnsi="Tahoma" w:cs="Tahoma"/>
          <w:sz w:val="18"/>
          <w:szCs w:val="18"/>
        </w:rPr>
      </w:pPr>
      <w:r w:rsidRPr="007644C6">
        <w:rPr>
          <w:rFonts w:ascii="Tahoma" w:hAnsi="Tahoma" w:cs="Tahoma"/>
          <w:sz w:val="18"/>
          <w:szCs w:val="18"/>
        </w:rPr>
        <w:t xml:space="preserve">Operacja współfinansowana ze środków Unii Europejskiej w ramach Schematu II Pomocy Technicznej </w:t>
      </w:r>
    </w:p>
    <w:p w:rsidR="00341CD5" w:rsidRPr="007644C6" w:rsidRDefault="00341CD5" w:rsidP="00341CD5">
      <w:pPr>
        <w:pStyle w:val="NormalnyWeb"/>
        <w:spacing w:before="0" w:beforeAutospacing="0" w:after="0" w:afterAutospacing="0" w:line="276" w:lineRule="auto"/>
        <w:jc w:val="center"/>
        <w:rPr>
          <w:rFonts w:ascii="Tahoma" w:hAnsi="Tahoma" w:cs="Tahoma"/>
          <w:sz w:val="18"/>
          <w:szCs w:val="18"/>
        </w:rPr>
      </w:pPr>
      <w:r w:rsidRPr="007644C6">
        <w:rPr>
          <w:rFonts w:ascii="Tahoma" w:hAnsi="Tahoma" w:cs="Tahoma"/>
          <w:sz w:val="18"/>
          <w:szCs w:val="18"/>
        </w:rPr>
        <w:t xml:space="preserve">"Krajowa Sieć Obszarów Wiejskich" Programu Rozwoju Obszarów Wiejskich na </w:t>
      </w:r>
      <w:r w:rsidRPr="007644C6">
        <w:rPr>
          <w:rFonts w:ascii="Tahoma" w:hAnsi="Tahoma" w:cs="Tahoma"/>
          <w:sz w:val="19"/>
          <w:szCs w:val="19"/>
        </w:rPr>
        <w:t>lata</w:t>
      </w:r>
      <w:r w:rsidRPr="007644C6">
        <w:rPr>
          <w:rFonts w:ascii="Tahoma" w:hAnsi="Tahoma" w:cs="Tahoma"/>
          <w:sz w:val="18"/>
          <w:szCs w:val="18"/>
        </w:rPr>
        <w:t xml:space="preserve"> 2014-2020</w:t>
      </w:r>
    </w:p>
    <w:p w:rsidR="00341CD5" w:rsidRPr="00297F8B" w:rsidRDefault="00341CD5" w:rsidP="00341CD5">
      <w:pPr>
        <w:pStyle w:val="NormalnyWeb"/>
        <w:spacing w:before="0" w:beforeAutospacing="0" w:after="0" w:afterAutospacing="0" w:line="276" w:lineRule="auto"/>
        <w:jc w:val="center"/>
        <w:rPr>
          <w:b/>
          <w:sz w:val="20"/>
          <w:szCs w:val="20"/>
        </w:rPr>
      </w:pPr>
    </w:p>
    <w:p w:rsidR="00341CD5" w:rsidRPr="00672F3D" w:rsidRDefault="00341CD5" w:rsidP="00341CD5">
      <w:pPr>
        <w:pStyle w:val="NormalnyWeb"/>
        <w:spacing w:before="0" w:beforeAutospacing="0" w:after="0" w:afterAutospacing="0" w:line="276" w:lineRule="auto"/>
        <w:jc w:val="center"/>
        <w:rPr>
          <w:b/>
          <w:sz w:val="16"/>
          <w:szCs w:val="16"/>
        </w:rPr>
      </w:pPr>
    </w:p>
    <w:p w:rsidR="00341CD5" w:rsidRPr="00F14286" w:rsidRDefault="00341CD5" w:rsidP="00341CD5">
      <w:pPr>
        <w:pStyle w:val="NormalnyWeb"/>
        <w:spacing w:before="0" w:beforeAutospacing="0" w:after="0" w:afterAutospacing="0" w:line="276" w:lineRule="auto"/>
        <w:jc w:val="center"/>
        <w:rPr>
          <w:b/>
          <w:sz w:val="36"/>
          <w:szCs w:val="36"/>
        </w:rPr>
      </w:pPr>
      <w:r w:rsidRPr="00F14286">
        <w:rPr>
          <w:b/>
          <w:sz w:val="36"/>
          <w:szCs w:val="36"/>
        </w:rPr>
        <w:t>"Współdziałanie kluczem do sukcesu</w:t>
      </w:r>
    </w:p>
    <w:p w:rsidR="00341CD5" w:rsidRDefault="00341CD5" w:rsidP="00341CD5">
      <w:pPr>
        <w:pStyle w:val="NormalnyWeb"/>
        <w:spacing w:before="0" w:beforeAutospacing="0" w:after="0" w:afterAutospacing="0" w:line="276" w:lineRule="auto"/>
        <w:jc w:val="center"/>
        <w:rPr>
          <w:b/>
          <w:sz w:val="36"/>
          <w:szCs w:val="36"/>
        </w:rPr>
      </w:pPr>
      <w:r w:rsidRPr="00F14286">
        <w:rPr>
          <w:b/>
          <w:sz w:val="36"/>
          <w:szCs w:val="36"/>
        </w:rPr>
        <w:t>– modelowe rozwiązania samorządu i liderów wsi"</w:t>
      </w:r>
    </w:p>
    <w:p w:rsidR="00341CD5" w:rsidRPr="007641CE" w:rsidRDefault="00341CD5" w:rsidP="00341CD5">
      <w:pPr>
        <w:pStyle w:val="NormalnyWeb"/>
        <w:spacing w:before="0" w:beforeAutospacing="0" w:after="0" w:afterAutospacing="0" w:line="276" w:lineRule="auto"/>
        <w:jc w:val="center"/>
        <w:rPr>
          <w:sz w:val="10"/>
          <w:szCs w:val="10"/>
        </w:rPr>
      </w:pPr>
    </w:p>
    <w:p w:rsidR="00341CD5" w:rsidRPr="00341CD5" w:rsidRDefault="00341CD5" w:rsidP="00341C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4286">
        <w:rPr>
          <w:rFonts w:ascii="Times New Roman" w:hAnsi="Times New Roman" w:cs="Times New Roman"/>
          <w:b/>
          <w:sz w:val="24"/>
          <w:szCs w:val="24"/>
        </w:rPr>
        <w:t>GMINA G</w:t>
      </w:r>
      <w:r>
        <w:rPr>
          <w:rFonts w:ascii="Times New Roman" w:hAnsi="Times New Roman" w:cs="Times New Roman"/>
          <w:b/>
          <w:sz w:val="24"/>
          <w:szCs w:val="24"/>
        </w:rPr>
        <w:t>O</w:t>
      </w:r>
      <w:r w:rsidRPr="00F14286">
        <w:rPr>
          <w:rFonts w:ascii="Times New Roman" w:hAnsi="Times New Roman" w:cs="Times New Roman"/>
          <w:b/>
          <w:sz w:val="24"/>
          <w:szCs w:val="24"/>
        </w:rPr>
        <w:t>GOLIN</w:t>
      </w:r>
      <w:r w:rsidRPr="00F14286">
        <w:rPr>
          <w:rFonts w:ascii="Times New Roman" w:hAnsi="Times New Roman" w:cs="Times New Roman"/>
          <w:sz w:val="24"/>
          <w:szCs w:val="24"/>
        </w:rPr>
        <w:t xml:space="preserve"> jak partner Krajowej Sieci Obszarów Wiejskich realizuje operację pod nazwą </w:t>
      </w:r>
      <w:r w:rsidRPr="00F14286">
        <w:rPr>
          <w:rFonts w:ascii="Times New Roman" w:hAnsi="Times New Roman" w:cs="Times New Roman"/>
          <w:b/>
          <w:sz w:val="24"/>
          <w:szCs w:val="24"/>
        </w:rPr>
        <w:t xml:space="preserve">"Współdziałanie kluczem do sukcesu– modelowe rozwiązania samorządu i liderów wsi" </w:t>
      </w:r>
      <w:r w:rsidRPr="00F14286">
        <w:rPr>
          <w:rFonts w:ascii="Times New Roman" w:hAnsi="Times New Roman" w:cs="Times New Roman"/>
          <w:b/>
          <w:sz w:val="24"/>
          <w:szCs w:val="24"/>
        </w:rPr>
        <w:br/>
      </w:r>
      <w:r w:rsidRPr="00F14286">
        <w:rPr>
          <w:rFonts w:ascii="Times New Roman" w:hAnsi="Times New Roman" w:cs="Times New Roman"/>
          <w:sz w:val="24"/>
          <w:szCs w:val="24"/>
        </w:rPr>
        <w:t xml:space="preserve">w ramach Planu Działania Krajowej Sieci Obszarów Wiejskich na lata 2014-2020, </w:t>
      </w:r>
      <w:r w:rsidRPr="00F14286">
        <w:rPr>
          <w:rFonts w:ascii="Times New Roman" w:hAnsi="Times New Roman" w:cs="Times New Roman"/>
          <w:sz w:val="24"/>
          <w:szCs w:val="24"/>
        </w:rPr>
        <w:br/>
        <w:t>Plan operacyjny na lata 2020-2021</w:t>
      </w:r>
      <w:bookmarkStart w:id="0" w:name="_GoBack"/>
      <w:bookmarkEnd w:id="0"/>
    </w:p>
    <w:p w:rsidR="0061192D" w:rsidRDefault="002E786B" w:rsidP="0061192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Gmina Gogolin zgodnie z</w:t>
      </w:r>
      <w:r w:rsidRPr="00324FEB">
        <w:rPr>
          <w:rFonts w:ascii="Times New Roman" w:hAnsi="Times New Roman" w:cs="Times New Roman"/>
          <w:sz w:val="24"/>
          <w:szCs w:val="24"/>
        </w:rPr>
        <w:t xml:space="preserve"> list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324FEB">
        <w:rPr>
          <w:rFonts w:ascii="Times New Roman" w:hAnsi="Times New Roman" w:cs="Times New Roman"/>
          <w:sz w:val="24"/>
          <w:szCs w:val="24"/>
        </w:rPr>
        <w:t xml:space="preserve"> ocenionych </w:t>
      </w:r>
      <w:r w:rsidRPr="002E786B">
        <w:rPr>
          <w:rFonts w:ascii="Times New Roman" w:hAnsi="Times New Roman" w:cs="Times New Roman"/>
          <w:b/>
          <w:sz w:val="24"/>
          <w:szCs w:val="24"/>
        </w:rPr>
        <w:t>ramach Konkursu nr 5/2021</w:t>
      </w:r>
      <w:r w:rsidR="006119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4FEB">
        <w:rPr>
          <w:rFonts w:ascii="Times New Roman" w:hAnsi="Times New Roman" w:cs="Times New Roman"/>
          <w:sz w:val="24"/>
          <w:szCs w:val="24"/>
        </w:rPr>
        <w:t xml:space="preserve">operacji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324FEB">
        <w:rPr>
          <w:rFonts w:ascii="Times New Roman" w:hAnsi="Times New Roman" w:cs="Times New Roman"/>
          <w:sz w:val="24"/>
          <w:szCs w:val="24"/>
        </w:rPr>
        <w:t xml:space="preserve">artnerów </w:t>
      </w:r>
    </w:p>
    <w:p w:rsidR="002E786B" w:rsidRPr="0061192D" w:rsidRDefault="002E786B" w:rsidP="0061192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324FEB">
        <w:rPr>
          <w:rFonts w:ascii="Times New Roman" w:hAnsi="Times New Roman" w:cs="Times New Roman"/>
          <w:sz w:val="24"/>
          <w:szCs w:val="24"/>
        </w:rPr>
        <w:t xml:space="preserve">rajowej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324FEB">
        <w:rPr>
          <w:rFonts w:ascii="Times New Roman" w:hAnsi="Times New Roman" w:cs="Times New Roman"/>
          <w:sz w:val="24"/>
          <w:szCs w:val="24"/>
        </w:rPr>
        <w:t xml:space="preserve">ieci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324FEB">
        <w:rPr>
          <w:rFonts w:ascii="Times New Roman" w:hAnsi="Times New Roman" w:cs="Times New Roman"/>
          <w:sz w:val="24"/>
          <w:szCs w:val="24"/>
        </w:rPr>
        <w:t xml:space="preserve">bszarów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324FEB">
        <w:rPr>
          <w:rFonts w:ascii="Times New Roman" w:hAnsi="Times New Roman" w:cs="Times New Roman"/>
          <w:sz w:val="24"/>
          <w:szCs w:val="24"/>
        </w:rPr>
        <w:t xml:space="preserve">iejskich w ramach dwuletniego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324FEB">
        <w:rPr>
          <w:rFonts w:ascii="Times New Roman" w:hAnsi="Times New Roman" w:cs="Times New Roman"/>
          <w:sz w:val="24"/>
          <w:szCs w:val="24"/>
        </w:rPr>
        <w:t xml:space="preserve">lanu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324FEB">
        <w:rPr>
          <w:rFonts w:ascii="Times New Roman" w:hAnsi="Times New Roman" w:cs="Times New Roman"/>
          <w:sz w:val="24"/>
          <w:szCs w:val="24"/>
        </w:rPr>
        <w:t>peracyjnego na lata 2020-2021</w:t>
      </w:r>
      <w:r>
        <w:rPr>
          <w:rFonts w:ascii="Times New Roman" w:hAnsi="Times New Roman" w:cs="Times New Roman"/>
          <w:sz w:val="24"/>
          <w:szCs w:val="24"/>
        </w:rPr>
        <w:t xml:space="preserve"> Działania 6 - </w:t>
      </w:r>
      <w:r w:rsidRPr="00324FEB">
        <w:rPr>
          <w:rFonts w:ascii="Times New Roman" w:hAnsi="Times New Roman" w:cs="Times New Roman"/>
          <w:sz w:val="24"/>
          <w:szCs w:val="24"/>
        </w:rPr>
        <w:t>Ułatwianie wymiany wiedzy pomiędzy podmiotami uczestniczącymi w rozwoju obszarów wiejskich oraz wymiana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4FEB">
        <w:rPr>
          <w:rFonts w:ascii="Times New Roman" w:hAnsi="Times New Roman" w:cs="Times New Roman"/>
          <w:sz w:val="24"/>
          <w:szCs w:val="24"/>
        </w:rPr>
        <w:t>rozpowszechnianie rezultatów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4FEB">
        <w:rPr>
          <w:rFonts w:ascii="Times New Roman" w:hAnsi="Times New Roman" w:cs="Times New Roman"/>
          <w:sz w:val="24"/>
          <w:szCs w:val="24"/>
        </w:rPr>
        <w:t xml:space="preserve">działań na rzecz tego </w:t>
      </w:r>
      <w:r>
        <w:rPr>
          <w:rFonts w:ascii="Times New Roman" w:hAnsi="Times New Roman" w:cs="Times New Roman"/>
          <w:sz w:val="24"/>
          <w:szCs w:val="24"/>
        </w:rPr>
        <w:t>rozwoju</w:t>
      </w:r>
    </w:p>
    <w:p w:rsidR="002E786B" w:rsidRDefault="002E786B" w:rsidP="002E786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 już niebawem rozpocznie realizację zadania </w:t>
      </w:r>
      <w:r w:rsidRPr="00FE3B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pn. </w:t>
      </w:r>
    </w:p>
    <w:p w:rsidR="002E786B" w:rsidRDefault="002E786B" w:rsidP="0061192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E3B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"Współdziałanie kluczem do sukcesu – modelowe rozwiązania samorządu i liderów wsi"</w:t>
      </w:r>
    </w:p>
    <w:p w:rsidR="00A07386" w:rsidRDefault="00A07386" w:rsidP="002E786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07386" w:rsidRPr="00A07386" w:rsidRDefault="00A07386" w:rsidP="00A07386">
      <w:pPr>
        <w:pStyle w:val="Akapitzlist"/>
        <w:spacing w:after="0"/>
        <w:ind w:left="142" w:right="204"/>
        <w:jc w:val="center"/>
        <w:rPr>
          <w:rFonts w:ascii="Tahoma" w:hAnsi="Tahoma" w:cs="Tahoma"/>
          <w:b/>
          <w:i/>
          <w:sz w:val="21"/>
          <w:szCs w:val="21"/>
        </w:rPr>
      </w:pPr>
      <w:r>
        <w:rPr>
          <w:rFonts w:ascii="Tahoma" w:hAnsi="Tahoma" w:cs="Tahoma"/>
          <w:b/>
          <w:i/>
          <w:sz w:val="21"/>
          <w:szCs w:val="21"/>
        </w:rPr>
        <w:t>„Połączenie sił to początek, pozostanie razem to postęp, wspólna praca to SUKCES”</w:t>
      </w:r>
    </w:p>
    <w:p w:rsidR="002E786B" w:rsidRDefault="002E786B" w:rsidP="001E7391">
      <w:pPr>
        <w:pStyle w:val="NormalnyWeb"/>
        <w:spacing w:after="0" w:afterAutospacing="0" w:line="276" w:lineRule="auto"/>
        <w:ind w:left="284" w:right="283"/>
        <w:jc w:val="both"/>
      </w:pPr>
      <w:r>
        <w:t xml:space="preserve">Inicjatywa Gminy Gogolin będzie realizowane we współpracy z Partnerami KSOW </w:t>
      </w:r>
      <w:r>
        <w:br/>
        <w:t xml:space="preserve">tj. przedstawicielami Gminy Wieprz – woj. małopolskie, Gminy Jemielnica – woj. opolskie </w:t>
      </w:r>
      <w:r>
        <w:br/>
        <w:t>i Gminy Strumień - woj. śląskie, którzy za</w:t>
      </w:r>
      <w:r w:rsidRPr="00F504A9">
        <w:t>deklar</w:t>
      </w:r>
      <w:r>
        <w:t>owali</w:t>
      </w:r>
      <w:r w:rsidRPr="00F504A9">
        <w:t xml:space="preserve"> wolę nawiązania współpracy</w:t>
      </w:r>
      <w:r>
        <w:t xml:space="preserve"> </w:t>
      </w:r>
      <w:r>
        <w:br/>
        <w:t xml:space="preserve">i </w:t>
      </w:r>
      <w:r w:rsidRPr="00F504A9">
        <w:t>zobowiąz</w:t>
      </w:r>
      <w:r>
        <w:t xml:space="preserve">ali </w:t>
      </w:r>
      <w:r w:rsidRPr="00F504A9">
        <w:t>się do podjęcia wspólnych działań w zakresie realizacji operacji</w:t>
      </w:r>
      <w:r>
        <w:t xml:space="preserve">, </w:t>
      </w:r>
      <w:r w:rsidRPr="00F504A9">
        <w:t xml:space="preserve">podpisując </w:t>
      </w:r>
      <w:r>
        <w:br/>
        <w:t xml:space="preserve">w ramach projektu </w:t>
      </w:r>
      <w:r w:rsidRPr="00F504A9">
        <w:t>umowę partnerstwa</w:t>
      </w:r>
      <w:r>
        <w:t>.</w:t>
      </w:r>
    </w:p>
    <w:p w:rsidR="002E786B" w:rsidRPr="00FE3B22" w:rsidRDefault="002E786B" w:rsidP="001E7391">
      <w:pPr>
        <w:pStyle w:val="NormalnyWeb"/>
        <w:spacing w:after="0" w:afterAutospacing="0" w:line="276" w:lineRule="auto"/>
        <w:ind w:left="284" w:right="283"/>
        <w:jc w:val="both"/>
      </w:pPr>
      <w:r w:rsidRPr="00FE3B22">
        <w:t xml:space="preserve">Głównym celem operacji jest rozwój współpracy i skuteczności liderów wsi na rzecz rozwoju lokalnych społeczności poprzez poznanie dobrych praktyk, narzędzia do kooperacji  i wymianę doświadczeń pomiędzy podmiotami uczestniczącymi w rozwoju obszarów wiejskich, którzy nawiążą relacje w trakcie </w:t>
      </w:r>
      <w:r>
        <w:t xml:space="preserve">zaplanowanej </w:t>
      </w:r>
      <w:r w:rsidRPr="00FE3B22">
        <w:t>wizyty studyjnej</w:t>
      </w:r>
      <w:r>
        <w:t xml:space="preserve"> w Gminie Wieprz.</w:t>
      </w:r>
      <w:r w:rsidRPr="00FE3B22">
        <w:t xml:space="preserve"> </w:t>
      </w:r>
    </w:p>
    <w:p w:rsidR="00B40781" w:rsidRDefault="00FE3B22" w:rsidP="001E7391">
      <w:pPr>
        <w:pStyle w:val="NormalnyWeb"/>
        <w:spacing w:after="0" w:afterAutospacing="0" w:line="276" w:lineRule="auto"/>
        <w:ind w:left="284" w:right="283"/>
        <w:jc w:val="both"/>
      </w:pPr>
      <w:r w:rsidRPr="00FE3B22">
        <w:t xml:space="preserve">Przeprowadzenie szeregu zaplanowanych działań w ramach projektu wpłynie na </w:t>
      </w:r>
      <w:r w:rsidRPr="00FE3B22">
        <w:rPr>
          <w:b/>
        </w:rPr>
        <w:t xml:space="preserve">zwiększenie udziału zainteresowanych podmiotów we wdrażaniu inicjatyw na rzecz tegoż rozwoju </w:t>
      </w:r>
      <w:r w:rsidR="002E786B">
        <w:rPr>
          <w:b/>
        </w:rPr>
        <w:br/>
      </w:r>
      <w:r w:rsidRPr="00FE3B22">
        <w:rPr>
          <w:b/>
        </w:rPr>
        <w:t>(Cel 1).</w:t>
      </w:r>
      <w:r w:rsidRPr="00FE3B22">
        <w:t xml:space="preserve"> Nastąpi wzrost intensywności współpracy i </w:t>
      </w:r>
      <w:r w:rsidRPr="00FE3B22">
        <w:rPr>
          <w:b/>
        </w:rPr>
        <w:t>wspieranie włączenia społecznego</w:t>
      </w:r>
      <w:r w:rsidRPr="00FE3B22">
        <w:t xml:space="preserve"> </w:t>
      </w:r>
      <w:r w:rsidRPr="00FE3B22">
        <w:rPr>
          <w:b/>
        </w:rPr>
        <w:t>(Priorytet 6)</w:t>
      </w:r>
      <w:r w:rsidRPr="00FE3B22">
        <w:t xml:space="preserve"> a tym samym spowoduje </w:t>
      </w:r>
      <w:r w:rsidRPr="00FE3B22">
        <w:rPr>
          <w:b/>
        </w:rPr>
        <w:t xml:space="preserve">ułatwianie wymiany wiedzy i rezultatów działań (Działanie 6) </w:t>
      </w:r>
      <w:r w:rsidRPr="00FE3B22">
        <w:t xml:space="preserve">wypracowanych przez partnerów projektu, dzięki aktywnemu uczestnictwu </w:t>
      </w:r>
      <w:r w:rsidR="00207E4D">
        <w:br/>
      </w:r>
      <w:r w:rsidRPr="00FE3B22">
        <w:t>w działaniach odbywający</w:t>
      </w:r>
      <w:r w:rsidR="002E786B">
        <w:t xml:space="preserve">ch się na terenie Gminy Wieprz </w:t>
      </w:r>
      <w:r w:rsidRPr="00FE3B22">
        <w:t>z udziałem Gminy Gogolin, Gminy Jemielnica i Gminy Strumień.</w:t>
      </w:r>
    </w:p>
    <w:p w:rsidR="002E786B" w:rsidRPr="002E786B" w:rsidRDefault="002E786B" w:rsidP="001E7391">
      <w:pPr>
        <w:ind w:left="284" w:right="283"/>
        <w:jc w:val="both"/>
        <w:rPr>
          <w:rFonts w:ascii="Times New Roman" w:hAnsi="Times New Roman" w:cs="Times New Roman"/>
          <w:sz w:val="24"/>
          <w:szCs w:val="24"/>
        </w:rPr>
      </w:pPr>
      <w:r w:rsidRPr="00453BF5">
        <w:rPr>
          <w:rFonts w:ascii="Times New Roman" w:hAnsi="Times New Roman" w:cs="Times New Roman"/>
          <w:sz w:val="24"/>
          <w:szCs w:val="24"/>
        </w:rPr>
        <w:t xml:space="preserve">Wspólnymi siłami chcemy zaktywizować mieszkańców obszarów wiejskich </w:t>
      </w:r>
      <w:r>
        <w:rPr>
          <w:rFonts w:ascii="Times New Roman" w:hAnsi="Times New Roman" w:cs="Times New Roman"/>
          <w:sz w:val="24"/>
          <w:szCs w:val="24"/>
        </w:rPr>
        <w:t>do</w:t>
      </w:r>
      <w:r w:rsidRPr="00453BF5">
        <w:rPr>
          <w:rFonts w:ascii="Times New Roman" w:hAnsi="Times New Roman" w:cs="Times New Roman"/>
          <w:sz w:val="24"/>
          <w:szCs w:val="24"/>
        </w:rPr>
        <w:t xml:space="preserve"> tworzenia partnerstw na rzecz realizacji projektów nakierowanych na rozwój tych obszarów, </w:t>
      </w:r>
      <w:r>
        <w:rPr>
          <w:rFonts w:ascii="Times New Roman" w:hAnsi="Times New Roman" w:cs="Times New Roman"/>
          <w:sz w:val="24"/>
          <w:szCs w:val="24"/>
        </w:rPr>
        <w:t xml:space="preserve">a tym samym wspierać </w:t>
      </w:r>
      <w:r w:rsidRPr="00453BF5">
        <w:rPr>
          <w:rFonts w:ascii="Times New Roman" w:hAnsi="Times New Roman" w:cs="Times New Roman"/>
          <w:sz w:val="24"/>
          <w:szCs w:val="24"/>
        </w:rPr>
        <w:t>promocj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453BF5">
        <w:rPr>
          <w:rFonts w:ascii="Times New Roman" w:hAnsi="Times New Roman" w:cs="Times New Roman"/>
          <w:sz w:val="24"/>
          <w:szCs w:val="24"/>
        </w:rPr>
        <w:t xml:space="preserve"> wsi jako miejsca do życia i rozwoju zawodowego.</w:t>
      </w:r>
    </w:p>
    <w:p w:rsidR="002B7427" w:rsidRDefault="002E786B" w:rsidP="001E7391">
      <w:pPr>
        <w:pStyle w:val="NormalnyWeb"/>
        <w:ind w:left="284" w:right="283"/>
        <w:rPr>
          <w:b/>
        </w:rPr>
      </w:pPr>
      <w:r>
        <w:rPr>
          <w:b/>
        </w:rPr>
        <w:t xml:space="preserve"> </w:t>
      </w:r>
    </w:p>
    <w:p w:rsidR="0061192D" w:rsidRDefault="0061192D" w:rsidP="001E7391">
      <w:pPr>
        <w:pStyle w:val="NormalnyWeb"/>
        <w:ind w:left="284" w:right="283"/>
        <w:rPr>
          <w:b/>
        </w:rPr>
      </w:pPr>
    </w:p>
    <w:p w:rsidR="0061192D" w:rsidRDefault="0061192D" w:rsidP="001E7391">
      <w:pPr>
        <w:pStyle w:val="NormalnyWeb"/>
        <w:ind w:left="284" w:right="283"/>
        <w:rPr>
          <w:b/>
        </w:rPr>
      </w:pPr>
    </w:p>
    <w:p w:rsidR="00207E4D" w:rsidRDefault="00207E4D" w:rsidP="001E7391">
      <w:pPr>
        <w:pStyle w:val="NormalnyWeb"/>
        <w:ind w:left="284" w:right="283"/>
        <w:rPr>
          <w:b/>
        </w:rPr>
      </w:pPr>
    </w:p>
    <w:p w:rsidR="002E786B" w:rsidRPr="002E786B" w:rsidRDefault="002E786B" w:rsidP="001E7391">
      <w:pPr>
        <w:pStyle w:val="NormalnyWeb"/>
        <w:ind w:left="284" w:right="283"/>
        <w:rPr>
          <w:b/>
        </w:rPr>
      </w:pPr>
      <w:r>
        <w:rPr>
          <w:b/>
        </w:rPr>
        <w:t>Przewidywanymi e</w:t>
      </w:r>
      <w:r w:rsidRPr="002E786B">
        <w:rPr>
          <w:b/>
        </w:rPr>
        <w:t>fekt</w:t>
      </w:r>
      <w:r>
        <w:rPr>
          <w:b/>
        </w:rPr>
        <w:t xml:space="preserve">ami </w:t>
      </w:r>
      <w:r w:rsidRPr="002E786B">
        <w:rPr>
          <w:b/>
        </w:rPr>
        <w:t xml:space="preserve">realizacji operacji </w:t>
      </w:r>
      <w:r>
        <w:rPr>
          <w:b/>
        </w:rPr>
        <w:t xml:space="preserve"> będzie:</w:t>
      </w:r>
    </w:p>
    <w:p w:rsidR="002E786B" w:rsidRPr="002E786B" w:rsidRDefault="002E786B" w:rsidP="001E7391">
      <w:pPr>
        <w:pStyle w:val="NormalnyWeb"/>
        <w:ind w:left="284" w:right="283"/>
        <w:jc w:val="both"/>
      </w:pPr>
      <w:r w:rsidRPr="002E786B">
        <w:rPr>
          <w:b/>
          <w:bCs/>
        </w:rPr>
        <w:t xml:space="preserve">1.  </w:t>
      </w:r>
      <w:r w:rsidRPr="002E786B">
        <w:t>Liczba osób działających na rzecz rozwoju obszarów wiejsk</w:t>
      </w:r>
      <w:r>
        <w:t xml:space="preserve">ich, które wymienią się wiedzą </w:t>
      </w:r>
      <w:r>
        <w:br/>
      </w:r>
      <w:r w:rsidRPr="002E786B">
        <w:t xml:space="preserve">i doświadczeniem, ukierunkowaną na </w:t>
      </w:r>
      <w:r w:rsidRPr="002E786B">
        <w:rPr>
          <w:b/>
          <w:bCs/>
        </w:rPr>
        <w:t xml:space="preserve">zwiększenie udziału zainteresowanych </w:t>
      </w:r>
      <w:r w:rsidRPr="002E786B">
        <w:t>we wdrażaniu inicjatyw na rzecz rozwoju swoich obszaró</w:t>
      </w:r>
      <w:r>
        <w:t xml:space="preserve">w – 80 osób z ponad 25 sołectw </w:t>
      </w:r>
      <w:r w:rsidRPr="002E786B">
        <w:t>z 4 gmin: Gogolin, Jemielnica, Strumień i Wieprz.</w:t>
      </w:r>
    </w:p>
    <w:p w:rsidR="002E786B" w:rsidRPr="002E786B" w:rsidRDefault="002E786B" w:rsidP="001E7391">
      <w:pPr>
        <w:pStyle w:val="NormalnyWeb"/>
        <w:ind w:left="284" w:right="283"/>
        <w:jc w:val="both"/>
      </w:pPr>
      <w:r w:rsidRPr="002E786B">
        <w:rPr>
          <w:b/>
          <w:bCs/>
        </w:rPr>
        <w:t xml:space="preserve">2.  </w:t>
      </w:r>
      <w:r w:rsidRPr="002E786B">
        <w:t xml:space="preserve">Liczba mieszkańców obszarów wiejskich, którzy poprzez ułatwienie wymiany wiedzy pomiędzy podmiotami uczestniczącymi w rozwoju obszarów wiejskich, zostaną zaktywizowani do zwiększenia intensywności współpracy i integracji na rzecz podejmowania inicjatyw służących </w:t>
      </w:r>
      <w:r w:rsidRPr="002E786B">
        <w:rPr>
          <w:b/>
          <w:bCs/>
        </w:rPr>
        <w:t>włączeniu społecznemu</w:t>
      </w:r>
      <w:r w:rsidRPr="002E786B">
        <w:t xml:space="preserve"> - 80 osób z ponad 25 sołectw z 4 gmin: Gogolin, Jemielnica, Strumień i Wieprz.</w:t>
      </w:r>
    </w:p>
    <w:p w:rsidR="002E786B" w:rsidRDefault="002E786B" w:rsidP="00207E4D">
      <w:pPr>
        <w:pStyle w:val="NormalnyWeb"/>
        <w:ind w:left="284" w:right="283"/>
        <w:jc w:val="both"/>
      </w:pPr>
      <w:r w:rsidRPr="002E786B">
        <w:rPr>
          <w:b/>
          <w:bCs/>
        </w:rPr>
        <w:t xml:space="preserve">3.  </w:t>
      </w:r>
      <w:r w:rsidRPr="002E786B">
        <w:t>Liczba osób, których wiedza ukierunkowana na roz</w:t>
      </w:r>
      <w:r w:rsidR="00207E4D">
        <w:t xml:space="preserve">wój obszarów wiejskich zostanie </w:t>
      </w:r>
      <w:r w:rsidRPr="002E786B">
        <w:t>podniesiona: 80 osób z ponad 25 sołectw z gmin: Gogolin, Jemielnica, Strumień i Wieprz.</w:t>
      </w:r>
    </w:p>
    <w:p w:rsidR="0061192D" w:rsidRPr="0061192D" w:rsidRDefault="0061192D" w:rsidP="001E7391">
      <w:pPr>
        <w:pStyle w:val="NormalnyWeb"/>
        <w:ind w:left="284" w:right="283"/>
        <w:rPr>
          <w:u w:val="single"/>
        </w:rPr>
      </w:pPr>
      <w:r w:rsidRPr="0061192D">
        <w:rPr>
          <w:u w:val="single"/>
        </w:rPr>
        <w:t>Efekty długookresowe:</w:t>
      </w:r>
    </w:p>
    <w:p w:rsidR="0061192D" w:rsidRPr="0061192D" w:rsidRDefault="0061192D" w:rsidP="001E7391">
      <w:pPr>
        <w:pStyle w:val="NormalnyWeb"/>
        <w:ind w:left="284" w:right="283"/>
        <w:jc w:val="both"/>
      </w:pPr>
      <w:r w:rsidRPr="0061192D">
        <w:rPr>
          <w:b/>
          <w:bCs/>
        </w:rPr>
        <w:t>1.</w:t>
      </w:r>
      <w:r w:rsidRPr="0061192D">
        <w:t xml:space="preserve"> Efektem, który zostanie osiągnięty w dalszej perspektywie czasu, będzie wdrażanie </w:t>
      </w:r>
      <w:r w:rsidRPr="0061192D">
        <w:br/>
        <w:t xml:space="preserve">i rozpowszechnienie rezultatów działań na rzecz rozwoju obszarów wiejskich. Uczestnicy projektu – liderzy wsi i samorząd, zainspirowani dobrymi praktykami zaprezentowanymi podczas wyjazdu studyjnego, będą chcieli na swoim terenie wdrożyć najciekawsze inicjatywy </w:t>
      </w:r>
      <w:r w:rsidRPr="0061192D">
        <w:br/>
        <w:t xml:space="preserve">i rozwiązania, z którymi zapoznali się podczas wyjazdu. Nabyta wiedza sprawi, że działania </w:t>
      </w:r>
      <w:r w:rsidRPr="0061192D">
        <w:br/>
        <w:t>i cele, które wcześniej wydawały się dla może zbyt trudne, staną się realne do osiągnięcia.</w:t>
      </w:r>
    </w:p>
    <w:p w:rsidR="0061192D" w:rsidRPr="0061192D" w:rsidRDefault="0061192D" w:rsidP="001E7391">
      <w:pPr>
        <w:pStyle w:val="NormalnyWeb"/>
        <w:ind w:left="284" w:right="283"/>
        <w:jc w:val="both"/>
      </w:pPr>
      <w:r w:rsidRPr="0061192D">
        <w:rPr>
          <w:b/>
          <w:bCs/>
        </w:rPr>
        <w:t>2.</w:t>
      </w:r>
      <w:r w:rsidRPr="0061192D">
        <w:t xml:space="preserve"> Zaproponowana platforma wymiany wiedzy i doświadczeń na portalu społecznościowym, którego uczestnikami będą liderzy wsi, będzie narzędziem do podnoszenia kompetencji liderów, a przede wszystkim wymiany sposobów włączani</w:t>
      </w:r>
      <w:r w:rsidR="00207E4D">
        <w:t xml:space="preserve">a mieszkańców wsi w organizację </w:t>
      </w:r>
      <w:r w:rsidRPr="0061192D">
        <w:t>podejmowanych inicjatyw. Wymiana praktycznych pomysłów i doświadczeń sprawi, że zwiększenie udziału lokalnej społeczności, na  które wcześniej nie było już pomysłu, stanie się możliwe.</w:t>
      </w:r>
    </w:p>
    <w:p w:rsidR="0061192D" w:rsidRPr="002E786B" w:rsidRDefault="0061192D" w:rsidP="001E7391">
      <w:pPr>
        <w:pStyle w:val="NormalnyWeb"/>
        <w:ind w:left="284" w:right="283"/>
        <w:jc w:val="both"/>
      </w:pPr>
      <w:r w:rsidRPr="0061192D">
        <w:rPr>
          <w:b/>
          <w:bCs/>
        </w:rPr>
        <w:t>3.</w:t>
      </w:r>
      <w:r w:rsidRPr="0061192D">
        <w:t xml:space="preserve"> Pozwoli to na zwiększenie wiedzy w zakresie działań realizowanych w ramach PROW, propagowanie działań PROW i KSOW nie tylko wśród uczestników operacji, ale i innych mieszkańców i podmiotów uczestniczących w rozwoju obszarów wiejskich. Wpłynie </w:t>
      </w:r>
      <w:r>
        <w:br/>
        <w:t xml:space="preserve">to </w:t>
      </w:r>
      <w:r w:rsidRPr="0061192D">
        <w:t>na urozmaicenie działań na rzecz rozwoju obszarów czterech gmin-partnerów projektu.</w:t>
      </w:r>
    </w:p>
    <w:p w:rsidR="002E786B" w:rsidRPr="00D40F96" w:rsidRDefault="002E786B" w:rsidP="001E7391">
      <w:pPr>
        <w:ind w:left="284" w:right="283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K</w:t>
      </w:r>
      <w:r w:rsidRPr="00324FEB">
        <w:rPr>
          <w:rFonts w:ascii="Times New Roman" w:hAnsi="Times New Roman" w:cs="Times New Roman"/>
          <w:sz w:val="24"/>
          <w:szCs w:val="20"/>
        </w:rPr>
        <w:t xml:space="preserve">wota dofinansowania projektu wynosi </w:t>
      </w:r>
      <w:r w:rsidRPr="002B7427">
        <w:rPr>
          <w:rFonts w:ascii="Times New Roman" w:hAnsi="Times New Roman" w:cs="Times New Roman"/>
          <w:b/>
          <w:sz w:val="28"/>
          <w:szCs w:val="28"/>
          <w:u w:val="single"/>
        </w:rPr>
        <w:t>19 370,84</w:t>
      </w:r>
      <w:r w:rsidR="002B7427">
        <w:rPr>
          <w:rFonts w:ascii="Times New Roman" w:hAnsi="Times New Roman" w:cs="Times New Roman"/>
          <w:b/>
          <w:sz w:val="28"/>
          <w:szCs w:val="28"/>
          <w:u w:val="single"/>
        </w:rPr>
        <w:t xml:space="preserve"> zł</w:t>
      </w:r>
      <w:r w:rsidRPr="002B7427">
        <w:rPr>
          <w:rFonts w:ascii="Times New Roman" w:hAnsi="Times New Roman" w:cs="Times New Roman"/>
          <w:sz w:val="28"/>
          <w:szCs w:val="28"/>
          <w:u w:val="single"/>
        </w:rPr>
        <w:t>,</w:t>
      </w:r>
      <w:r>
        <w:rPr>
          <w:rFonts w:ascii="Times New Roman" w:hAnsi="Times New Roman" w:cs="Times New Roman"/>
          <w:sz w:val="24"/>
          <w:szCs w:val="20"/>
        </w:rPr>
        <w:t xml:space="preserve"> wartość całego p</w:t>
      </w:r>
      <w:r w:rsidR="002B7427">
        <w:rPr>
          <w:rFonts w:ascii="Times New Roman" w:hAnsi="Times New Roman" w:cs="Times New Roman"/>
          <w:sz w:val="24"/>
          <w:szCs w:val="20"/>
        </w:rPr>
        <w:t xml:space="preserve">rojektu </w:t>
      </w:r>
      <w:r>
        <w:rPr>
          <w:rFonts w:ascii="Times New Roman" w:hAnsi="Times New Roman" w:cs="Times New Roman"/>
          <w:sz w:val="24"/>
          <w:szCs w:val="20"/>
        </w:rPr>
        <w:t xml:space="preserve">to </w:t>
      </w:r>
      <w:r w:rsidRPr="002B7427">
        <w:rPr>
          <w:rFonts w:ascii="Times New Roman" w:hAnsi="Times New Roman" w:cs="Times New Roman"/>
          <w:b/>
          <w:sz w:val="24"/>
          <w:szCs w:val="20"/>
        </w:rPr>
        <w:t>25 247,88 zł</w:t>
      </w:r>
      <w:r w:rsidR="002B7427">
        <w:rPr>
          <w:rFonts w:ascii="Times New Roman" w:hAnsi="Times New Roman" w:cs="Times New Roman"/>
          <w:b/>
          <w:sz w:val="24"/>
          <w:szCs w:val="20"/>
        </w:rPr>
        <w:t>.</w:t>
      </w:r>
    </w:p>
    <w:p w:rsidR="0061192D" w:rsidRDefault="0061192D" w:rsidP="001E7391">
      <w:pPr>
        <w:pStyle w:val="NormalnyWeb"/>
        <w:spacing w:before="0" w:beforeAutospacing="0" w:after="0" w:afterAutospacing="0" w:line="276" w:lineRule="auto"/>
        <w:ind w:left="284" w:right="283"/>
        <w:jc w:val="center"/>
        <w:rPr>
          <w:rStyle w:val="acopre"/>
          <w:b/>
        </w:rPr>
      </w:pPr>
    </w:p>
    <w:p w:rsidR="0061192D" w:rsidRDefault="0094633F" w:rsidP="001E7391">
      <w:pPr>
        <w:pStyle w:val="NormalnyWeb"/>
        <w:spacing w:before="0" w:beforeAutospacing="0" w:after="0" w:afterAutospacing="0" w:line="276" w:lineRule="auto"/>
        <w:ind w:left="284" w:right="283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61192D">
        <w:rPr>
          <w:rStyle w:val="acopre"/>
          <w:b/>
        </w:rPr>
        <w:t xml:space="preserve">Jednocześnie informujemy </w:t>
      </w:r>
      <w:r w:rsidRPr="0061192D">
        <w:rPr>
          <w:rStyle w:val="Uwydatnienie"/>
          <w:b/>
          <w:i w:val="0"/>
        </w:rPr>
        <w:t>o możliwości zarejestrowan</w:t>
      </w:r>
      <w:r w:rsidR="0061192D" w:rsidRPr="0061192D">
        <w:rPr>
          <w:rStyle w:val="Uwydatnienie"/>
          <w:b/>
          <w:i w:val="0"/>
        </w:rPr>
        <w:t>i</w:t>
      </w:r>
      <w:r w:rsidRPr="0061192D">
        <w:rPr>
          <w:rStyle w:val="Uwydatnienie"/>
          <w:b/>
          <w:i w:val="0"/>
        </w:rPr>
        <w:t>a się jako Partner KSOW</w:t>
      </w:r>
      <w:r w:rsidR="0061192D" w:rsidRPr="0061192D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</w:t>
      </w:r>
    </w:p>
    <w:p w:rsidR="002E786B" w:rsidRPr="0061192D" w:rsidRDefault="0061192D" w:rsidP="001E7391">
      <w:pPr>
        <w:pStyle w:val="NormalnyWeb"/>
        <w:spacing w:before="0" w:beforeAutospacing="0" w:after="0" w:afterAutospacing="0" w:line="276" w:lineRule="auto"/>
        <w:ind w:left="284" w:right="283"/>
        <w:jc w:val="center"/>
        <w:rPr>
          <w:b/>
          <w:i/>
        </w:rPr>
      </w:pPr>
      <w:r w:rsidRPr="0061192D">
        <w:rPr>
          <w:b/>
          <w:iCs/>
        </w:rPr>
        <w:t>w bezpłatnej bazie partnerów KSOW</w:t>
      </w:r>
      <w:r w:rsidR="0094633F" w:rsidRPr="0061192D">
        <w:rPr>
          <w:rStyle w:val="acopre"/>
          <w:b/>
          <w:i/>
        </w:rPr>
        <w:t xml:space="preserve"> </w:t>
      </w:r>
      <w:r w:rsidR="0094633F" w:rsidRPr="0061192D">
        <w:rPr>
          <w:rStyle w:val="acopre"/>
          <w:b/>
        </w:rPr>
        <w:t xml:space="preserve">na </w:t>
      </w:r>
      <w:r w:rsidR="0094633F" w:rsidRPr="0061192D">
        <w:rPr>
          <w:rStyle w:val="Uwydatnienie"/>
          <w:b/>
          <w:i w:val="0"/>
        </w:rPr>
        <w:t>portalu internetowym</w:t>
      </w:r>
      <w:r w:rsidR="0094633F" w:rsidRPr="0061192D">
        <w:rPr>
          <w:rStyle w:val="acopre"/>
          <w:b/>
          <w:i/>
        </w:rPr>
        <w:t xml:space="preserve"> </w:t>
      </w:r>
      <w:r w:rsidRPr="0061192D">
        <w:rPr>
          <w:rStyle w:val="acopre"/>
          <w:b/>
        </w:rPr>
        <w:t>www.</w:t>
      </w:r>
      <w:r w:rsidR="0094633F" w:rsidRPr="0061192D">
        <w:rPr>
          <w:rStyle w:val="Uwydatnienie"/>
          <w:b/>
          <w:i w:val="0"/>
        </w:rPr>
        <w:t>ksow.pl</w:t>
      </w:r>
      <w:r w:rsidR="0094633F" w:rsidRPr="0061192D">
        <w:rPr>
          <w:rStyle w:val="acopre"/>
          <w:b/>
          <w:i/>
        </w:rPr>
        <w:t>.</w:t>
      </w:r>
    </w:p>
    <w:p w:rsidR="00FE3B22" w:rsidRDefault="00FE3B22" w:rsidP="001E7391">
      <w:pPr>
        <w:pStyle w:val="NormalnyWeb"/>
        <w:ind w:left="284" w:right="283"/>
        <w:jc w:val="both"/>
      </w:pPr>
    </w:p>
    <w:p w:rsidR="00A07386" w:rsidRDefault="00A07386" w:rsidP="00324FEB">
      <w:pPr>
        <w:pStyle w:val="NormalnyWeb"/>
        <w:jc w:val="both"/>
      </w:pPr>
    </w:p>
    <w:p w:rsidR="00F504A9" w:rsidRDefault="00F504A9" w:rsidP="00FC2C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4FEB" w:rsidRDefault="00324FEB" w:rsidP="00324FEB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:rsidR="00FE3B22" w:rsidRDefault="00FE3B22" w:rsidP="00324FEB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:rsidR="00FE3B22" w:rsidRDefault="00FE3B22" w:rsidP="00324FEB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:rsidR="00FE3B22" w:rsidRPr="00324FEB" w:rsidRDefault="00FE3B22" w:rsidP="00324FEB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sectPr w:rsidR="00FE3B22" w:rsidRPr="00324FEB" w:rsidSect="00F77D6B">
      <w:pgSz w:w="11906" w:h="16838"/>
      <w:pgMar w:top="426" w:right="991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2A3"/>
    <w:rsid w:val="000E2D52"/>
    <w:rsid w:val="001B0DA7"/>
    <w:rsid w:val="001E7391"/>
    <w:rsid w:val="00207E4D"/>
    <w:rsid w:val="002B7427"/>
    <w:rsid w:val="002E786B"/>
    <w:rsid w:val="002F2941"/>
    <w:rsid w:val="00304E19"/>
    <w:rsid w:val="00324FEB"/>
    <w:rsid w:val="00341CD5"/>
    <w:rsid w:val="00394BE6"/>
    <w:rsid w:val="00453BF5"/>
    <w:rsid w:val="005117FF"/>
    <w:rsid w:val="0061192D"/>
    <w:rsid w:val="006640A6"/>
    <w:rsid w:val="007636D7"/>
    <w:rsid w:val="0094633F"/>
    <w:rsid w:val="00A07386"/>
    <w:rsid w:val="00A5704D"/>
    <w:rsid w:val="00B40781"/>
    <w:rsid w:val="00CB1DB1"/>
    <w:rsid w:val="00D40F96"/>
    <w:rsid w:val="00EC2706"/>
    <w:rsid w:val="00F162A3"/>
    <w:rsid w:val="00F504A9"/>
    <w:rsid w:val="00F77D6B"/>
    <w:rsid w:val="00FC2C4E"/>
    <w:rsid w:val="00FE3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16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F162A3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2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2941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E3B22"/>
    <w:rPr>
      <w:color w:val="0000FF"/>
      <w:u w:val="single"/>
    </w:rPr>
  </w:style>
  <w:style w:type="paragraph" w:customStyle="1" w:styleId="Umowa">
    <w:name w:val="Umowa"/>
    <w:basedOn w:val="Normalny"/>
    <w:rsid w:val="00FE3B22"/>
    <w:pPr>
      <w:spacing w:after="120"/>
      <w:jc w:val="both"/>
    </w:pPr>
    <w:rPr>
      <w:rFonts w:ascii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FE3B22"/>
    <w:pPr>
      <w:suppressAutoHyphens/>
      <w:spacing w:after="160" w:line="256" w:lineRule="auto"/>
      <w:ind w:left="720"/>
      <w:contextualSpacing/>
    </w:pPr>
  </w:style>
  <w:style w:type="character" w:customStyle="1" w:styleId="acopre">
    <w:name w:val="acopre"/>
    <w:basedOn w:val="Domylnaczcionkaakapitu"/>
    <w:rsid w:val="009463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16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F162A3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2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2941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E3B22"/>
    <w:rPr>
      <w:color w:val="0000FF"/>
      <w:u w:val="single"/>
    </w:rPr>
  </w:style>
  <w:style w:type="paragraph" w:customStyle="1" w:styleId="Umowa">
    <w:name w:val="Umowa"/>
    <w:basedOn w:val="Normalny"/>
    <w:rsid w:val="00FE3B22"/>
    <w:pPr>
      <w:spacing w:after="120"/>
      <w:jc w:val="both"/>
    </w:pPr>
    <w:rPr>
      <w:rFonts w:ascii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FE3B22"/>
    <w:pPr>
      <w:suppressAutoHyphens/>
      <w:spacing w:after="160" w:line="256" w:lineRule="auto"/>
      <w:ind w:left="720"/>
      <w:contextualSpacing/>
    </w:pPr>
  </w:style>
  <w:style w:type="character" w:customStyle="1" w:styleId="acopre">
    <w:name w:val="acopre"/>
    <w:basedOn w:val="Domylnaczcionkaakapitu"/>
    <w:rsid w:val="009463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4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760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 Bugno</dc:creator>
  <cp:lastModifiedBy>Patrycja Bugno</cp:lastModifiedBy>
  <cp:revision>2</cp:revision>
  <cp:lastPrinted>2021-04-22T07:49:00Z</cp:lastPrinted>
  <dcterms:created xsi:type="dcterms:W3CDTF">2021-08-12T12:43:00Z</dcterms:created>
  <dcterms:modified xsi:type="dcterms:W3CDTF">2021-08-12T12:43:00Z</dcterms:modified>
</cp:coreProperties>
</file>